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9D" w:rsidRDefault="004429A4" w:rsidP="00900745">
      <w:pPr>
        <w:pStyle w:val="AralkYok"/>
        <w:rPr>
          <w:rFonts w:ascii="Times New Roman" w:hAnsi="Times New Roman" w:cs="Times New Roman"/>
          <w:b/>
          <w:sz w:val="24"/>
        </w:rPr>
      </w:pPr>
      <w:r w:rsidRPr="00900745">
        <w:rPr>
          <w:rFonts w:ascii="Times New Roman" w:hAnsi="Times New Roman" w:cs="Times New Roman"/>
          <w:b/>
          <w:sz w:val="24"/>
        </w:rPr>
        <w:t>(KKYDP) KIRSAL KALKINMA DESTEKLERİ</w:t>
      </w:r>
      <w:r w:rsidR="00CC25B7">
        <w:rPr>
          <w:rFonts w:ascii="Times New Roman" w:hAnsi="Times New Roman" w:cs="Times New Roman"/>
          <w:b/>
          <w:sz w:val="24"/>
        </w:rPr>
        <w:t xml:space="preserve"> 13. ETAP</w:t>
      </w:r>
      <w:bookmarkStart w:id="0" w:name="_GoBack"/>
      <w:bookmarkEnd w:id="0"/>
      <w:r w:rsidRPr="00900745">
        <w:rPr>
          <w:rFonts w:ascii="Times New Roman" w:hAnsi="Times New Roman" w:cs="Times New Roman"/>
          <w:b/>
          <w:sz w:val="24"/>
        </w:rPr>
        <w:t xml:space="preserve"> PROJE BAŞVURU SÜRESİ UZATILDI </w:t>
      </w:r>
    </w:p>
    <w:p w:rsidR="00900745" w:rsidRPr="00900745" w:rsidRDefault="00900745" w:rsidP="00900745">
      <w:pPr>
        <w:pStyle w:val="AralkYok"/>
        <w:rPr>
          <w:rFonts w:ascii="Times New Roman" w:hAnsi="Times New Roman" w:cs="Times New Roman"/>
          <w:b/>
          <w:sz w:val="24"/>
        </w:rPr>
      </w:pPr>
    </w:p>
    <w:p w:rsidR="00894AAF" w:rsidRPr="002B44A1" w:rsidRDefault="00900745" w:rsidP="002B44A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(KKYDP) Kırsal Kalkınma Destekleri 13. Etap Kapsamında Tarıma Dayalı Yatırımların Desteklenmesi Hakkındaki 2019/30 </w:t>
      </w:r>
      <w:proofErr w:type="spellStart"/>
      <w:r w:rsidRPr="002B44A1">
        <w:rPr>
          <w:rFonts w:ascii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Tebliğde 26 Eylül 2019 tarih ve 30900 Sayılı Resmi Gazetede yayımlanan 2019/41 </w:t>
      </w:r>
      <w:proofErr w:type="spellStart"/>
      <w:r w:rsidRPr="002B44A1">
        <w:rPr>
          <w:rFonts w:ascii="Times New Roman" w:hAnsi="Times New Roman" w:cs="Times New Roman"/>
          <w:sz w:val="24"/>
          <w:szCs w:val="24"/>
          <w:lang w:eastAsia="tr-TR"/>
        </w:rPr>
        <w:t>Nolu</w:t>
      </w:r>
      <w:proofErr w:type="spellEnd"/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Tebliğ ile </w:t>
      </w:r>
      <w:r w:rsidR="005F64F9" w:rsidRPr="002B44A1">
        <w:rPr>
          <w:rFonts w:ascii="Times New Roman" w:hAnsi="Times New Roman" w:cs="Times New Roman"/>
          <w:sz w:val="24"/>
          <w:szCs w:val="24"/>
          <w:lang w:eastAsia="tr-TR"/>
        </w:rPr>
        <w:t>yapılan değişiklik ile Proje Başvuru Süresi</w:t>
      </w:r>
      <w:r w:rsidR="00457C5B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son günü</w:t>
      </w:r>
      <w:r w:rsidR="005F64F9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EB5210"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14 Kasım 2019 </w:t>
      </w:r>
      <w:r w:rsidR="00457C5B"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>(</w:t>
      </w:r>
      <w:proofErr w:type="gramStart"/>
      <w:r w:rsidR="00457C5B"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>Dahil</w:t>
      </w:r>
      <w:proofErr w:type="gramEnd"/>
      <w:r w:rsidR="00457C5B"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) </w:t>
      </w:r>
      <w:r w:rsidR="00457C5B" w:rsidRPr="002B44A1">
        <w:rPr>
          <w:rFonts w:ascii="Times New Roman" w:hAnsi="Times New Roman" w:cs="Times New Roman"/>
          <w:sz w:val="24"/>
          <w:szCs w:val="24"/>
          <w:lang w:eastAsia="tr-TR"/>
        </w:rPr>
        <w:t>tarihine uzatılmış olup</w:t>
      </w:r>
      <w:r w:rsidR="00457C5B"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457C5B" w:rsidRPr="002B44A1">
        <w:rPr>
          <w:rFonts w:ascii="Times New Roman" w:hAnsi="Times New Roman" w:cs="Times New Roman"/>
          <w:sz w:val="24"/>
          <w:szCs w:val="24"/>
          <w:lang w:eastAsia="tr-TR"/>
        </w:rPr>
        <w:t>diğer değişiklikler aşağıda belirtilmiştir.</w:t>
      </w:r>
    </w:p>
    <w:p w:rsidR="005F64F9" w:rsidRPr="002B44A1" w:rsidRDefault="005F64F9" w:rsidP="002B44A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94AAF" w:rsidRPr="002B44A1" w:rsidRDefault="00894AAF" w:rsidP="002B44A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>MADDE 1 –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2B44A1">
        <w:rPr>
          <w:rFonts w:ascii="Times New Roman" w:hAnsi="Times New Roman" w:cs="Times New Roman"/>
          <w:sz w:val="24"/>
          <w:szCs w:val="24"/>
          <w:lang w:eastAsia="tr-TR"/>
        </w:rPr>
        <w:t>2/8/2019</w:t>
      </w:r>
      <w:proofErr w:type="gramEnd"/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tarihli ve 30850 sayılı Resmî </w:t>
      </w:r>
      <w:proofErr w:type="spellStart"/>
      <w:r w:rsidRPr="002B44A1">
        <w:rPr>
          <w:rFonts w:ascii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yayımlanan Kırsal Kalkınma Destekleri 13. Etap Kapsamında Tarıma Dayalı Yatırımların Desteklenmesi Hakkında Tebliğ (Tebliğ No: 2019/30)’in 8 inci maddesinin on yedinci fıkrasında yer alan “yapılan başvurularda,” ibaresinden sonra gelmek üzere “hindi ve kaz ile ilgili faaliyetini sürdüren” ibaresi eklenmiştir.</w:t>
      </w:r>
    </w:p>
    <w:p w:rsidR="00894AAF" w:rsidRPr="00EF0833" w:rsidRDefault="002F0D14" w:rsidP="002B44A1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1- </w:t>
      </w:r>
      <w:r w:rsidR="00894AAF"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>Tebliğ (Tebliğ No: 2019/30)’in 8 inci maddesinin on yedinci fıkrası son şekli</w:t>
      </w:r>
      <w:r w:rsidR="000D6864"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>;</w:t>
      </w:r>
    </w:p>
    <w:p w:rsidR="00894AAF" w:rsidRDefault="00C0368A" w:rsidP="002B44A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sz w:val="24"/>
          <w:szCs w:val="24"/>
          <w:lang w:eastAsia="tr-TR"/>
        </w:rPr>
        <w:t>MADDE 8</w:t>
      </w:r>
      <w:r w:rsidR="006314E4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="007C7F3A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(17) Kırsal ekonomik altyapı yatırımlarından çiftlik faaliyetlerinin geliştirilmesine yönelik altyapı sistemleri konusunda yapılan başvurularda, </w:t>
      </w:r>
      <w:r w:rsidR="00AB3B65" w:rsidRPr="002B44A1"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  <w:t>“hindi ve kaz ile ilgili faaliyetini sürdüren”</w:t>
      </w:r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 mevcut kümeslerin </w:t>
      </w:r>
      <w:proofErr w:type="gramStart"/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>18/3/2010</w:t>
      </w:r>
      <w:proofErr w:type="gramEnd"/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tarihli ve 5977 sayılı </w:t>
      </w:r>
      <w:proofErr w:type="spellStart"/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>Biyogüvenlik</w:t>
      </w:r>
      <w:proofErr w:type="spellEnd"/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Kanunu hükümleri ile birlikte 11/6/2010 tarihli ve 5996 sayılı Veteriner Hizmetleri, Bitki Sağlığı, Gıda ve Yem Kanunu hükümlerine göre zorunlu olan </w:t>
      </w:r>
      <w:proofErr w:type="spellStart"/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>biyogüvenlik</w:t>
      </w:r>
      <w:proofErr w:type="spellEnd"/>
      <w:r w:rsidR="00AB3B65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tedbirleri hibe kapsamında değerlendirilir.</w:t>
      </w:r>
    </w:p>
    <w:p w:rsidR="002B44A1" w:rsidRPr="002B44A1" w:rsidRDefault="002B44A1" w:rsidP="002B44A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94AAF" w:rsidRPr="002B44A1" w:rsidRDefault="00894AAF" w:rsidP="002B44A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MADDE 2 – 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>Aynı Tebliğin 11 inci maddesinin üçüncü fıkrasının (b) bendinde yer alan “üst birlikleri/iktisadi teşekkülleri,” ibaresinden sonra gelmek üzere “</w:t>
      </w:r>
      <w:proofErr w:type="gramStart"/>
      <w:r w:rsidRPr="002B44A1">
        <w:rPr>
          <w:rFonts w:ascii="Times New Roman" w:hAnsi="Times New Roman" w:cs="Times New Roman"/>
          <w:sz w:val="24"/>
          <w:szCs w:val="24"/>
          <w:lang w:eastAsia="tr-TR"/>
        </w:rPr>
        <w:t>29/6/2004</w:t>
      </w:r>
      <w:proofErr w:type="gramEnd"/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tarihli ve 5200 sayılı Tarımsal Üretici Birlikleri Kanununun ilgili maddelerine göre kurulan iktisadi teşekkülleri,” ibaresi eklenmiştir.</w:t>
      </w:r>
    </w:p>
    <w:p w:rsidR="00894AAF" w:rsidRPr="00EF0833" w:rsidRDefault="002F0D14" w:rsidP="002B44A1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2- </w:t>
      </w:r>
      <w:r w:rsidR="00894AAF"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>Aynı Tebliğin 11 inci maddesini</w:t>
      </w:r>
      <w:r w:rsidR="002874DE"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>n üçüncü fıkrasının (b) bendi son şekli;</w:t>
      </w:r>
    </w:p>
    <w:p w:rsidR="00894AAF" w:rsidRDefault="007C7F3A" w:rsidP="002B44A1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</w:pPr>
      <w:r w:rsidRPr="002B44A1">
        <w:rPr>
          <w:rFonts w:ascii="Times New Roman" w:hAnsi="Times New Roman" w:cs="Times New Roman"/>
          <w:sz w:val="24"/>
          <w:szCs w:val="24"/>
        </w:rPr>
        <w:tab/>
      </w:r>
      <w:r w:rsidR="00161C14" w:rsidRPr="002B44A1">
        <w:rPr>
          <w:rFonts w:ascii="Times New Roman" w:hAnsi="Times New Roman" w:cs="Times New Roman"/>
          <w:sz w:val="24"/>
          <w:szCs w:val="24"/>
        </w:rPr>
        <w:t>MADDE 11</w:t>
      </w:r>
      <w:r w:rsidR="006314E4" w:rsidRPr="002B44A1">
        <w:rPr>
          <w:rFonts w:ascii="Times New Roman" w:hAnsi="Times New Roman" w:cs="Times New Roman"/>
          <w:sz w:val="24"/>
          <w:szCs w:val="24"/>
        </w:rPr>
        <w:t xml:space="preserve"> </w:t>
      </w:r>
      <w:r w:rsidR="00161C14" w:rsidRPr="002B44A1">
        <w:rPr>
          <w:rFonts w:ascii="Times New Roman" w:hAnsi="Times New Roman" w:cs="Times New Roman"/>
          <w:sz w:val="24"/>
          <w:szCs w:val="24"/>
        </w:rPr>
        <w:t xml:space="preserve">- </w:t>
      </w:r>
      <w:r w:rsidR="00894AAF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b) </w:t>
      </w:r>
      <w:proofErr w:type="gramStart"/>
      <w:r w:rsidR="00894AAF" w:rsidRPr="002B44A1">
        <w:rPr>
          <w:rFonts w:ascii="Times New Roman" w:hAnsi="Times New Roman" w:cs="Times New Roman"/>
          <w:sz w:val="24"/>
          <w:szCs w:val="24"/>
          <w:lang w:eastAsia="tr-TR"/>
        </w:rPr>
        <w:t>24/4/1969</w:t>
      </w:r>
      <w:proofErr w:type="gramEnd"/>
      <w:r w:rsidR="00894AAF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tarihli ve 1163 sayılı Kooperatifler Kanunu, 18/4/1972 tarihli ve 1581 sayılı Tarım Kredi Kooperatifleri ve Birlikleri Kanunu, 1/6/2000 tarihli ve 4572 sayılı Tarım Satış Kooperatif ve Birlikleri Hakkında Kanuna göre kurulmuş kooperatifler ile 11/6/2010 tarihli ve 5996 sayılı Veteriner Hizmetleri, Bitki Sağlığı, Gıda ve Yem Kanununun ilgili maddelerine göre kurulan ıslah amaçlı yetiştirici birlikleri ile bunların üst birlikleri/iktisadi teşekkülleri,</w:t>
      </w:r>
      <w:r w:rsidR="002874DE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2874DE" w:rsidRPr="002B44A1"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  <w:t>“29/6/2004 tarihli ve 5200 sayılı Tarımsal Üretici Birlikleri Kanununun ilgili maddelerine göre kurulan iktisadi teşekkülleri,”</w:t>
      </w:r>
    </w:p>
    <w:p w:rsidR="002B44A1" w:rsidRPr="002B44A1" w:rsidRDefault="002B44A1" w:rsidP="002B44A1">
      <w:pPr>
        <w:pStyle w:val="AralkYok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:rsidR="00894AAF" w:rsidRPr="002B44A1" w:rsidRDefault="00894AAF" w:rsidP="002B44A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MADDE 3 – 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Aynı Tebliğin 12 </w:t>
      </w:r>
      <w:proofErr w:type="spellStart"/>
      <w:r w:rsidRPr="002B44A1">
        <w:rPr>
          <w:rFonts w:ascii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maddesinin ikinci fıkrasında yer alan “fesih sürecinde bulunan ve/veya” ibaresinden sonra gelmek üzere “kendi isteği ile proje uygulamaktan vazgeçerek fesih işlemi uygulanmış yatırımcılar hariç,” ibaresi eklenmiştir.</w:t>
      </w:r>
    </w:p>
    <w:p w:rsidR="002B44A1" w:rsidRPr="00EF0833" w:rsidRDefault="002F0D14" w:rsidP="002B44A1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3- Aynı Tebliğin 12 </w:t>
      </w:r>
      <w:proofErr w:type="spellStart"/>
      <w:r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>nci</w:t>
      </w:r>
      <w:proofErr w:type="spellEnd"/>
      <w:r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maddesinin ikinci fıkrası son şekli;</w:t>
      </w:r>
    </w:p>
    <w:p w:rsidR="002F0D14" w:rsidRDefault="00C0368A" w:rsidP="002B44A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sz w:val="24"/>
          <w:szCs w:val="24"/>
          <w:lang w:eastAsia="tr-TR"/>
        </w:rPr>
        <w:t>MADDE 12</w:t>
      </w:r>
      <w:r w:rsidR="006314E4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- </w:t>
      </w:r>
      <w:r w:rsidR="002F0D14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(2) Hibe sözleşmesi imzalayan ancak yatırımını henüz nihai rapora bağlayamayanlar, önceki tebliğler kapsamında hibe programından yararlanmış ancak fesih sürecinde bulunan ve/veya </w:t>
      </w:r>
      <w:r w:rsidR="002F0D14" w:rsidRPr="002B44A1"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  <w:t>“kendi isteği ile proje uygulamaktan vazgeçerek fesih işlemi uygulanmış yatırımcılar hariç,”</w:t>
      </w:r>
      <w:r w:rsidR="002F0D14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fesih edilmiş proje başvuruları olan yatırımcılar hibe başvurusunda bulunamazlar.</w:t>
      </w:r>
    </w:p>
    <w:p w:rsidR="002B44A1" w:rsidRPr="002B44A1" w:rsidRDefault="002B44A1" w:rsidP="002B44A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94AAF" w:rsidRPr="002B44A1" w:rsidRDefault="00894AAF" w:rsidP="002B44A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MADDE 4 – 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Aynı Tebliğin 20 </w:t>
      </w:r>
      <w:proofErr w:type="spellStart"/>
      <w:r w:rsidRPr="002B44A1">
        <w:rPr>
          <w:rFonts w:ascii="Times New Roman" w:hAnsi="Times New Roman" w:cs="Times New Roman"/>
          <w:sz w:val="24"/>
          <w:szCs w:val="24"/>
          <w:lang w:eastAsia="tr-TR"/>
        </w:rPr>
        <w:t>nci</w:t>
      </w:r>
      <w:proofErr w:type="spellEnd"/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maddesinin birinci fıkrasında yer alan “altmış gün” ibaresi “yüz beş gün” olarak değiştirilmiştir.</w:t>
      </w:r>
    </w:p>
    <w:p w:rsidR="00294937" w:rsidRPr="00EF0833" w:rsidRDefault="00294937" w:rsidP="002B44A1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4- Aynı Tebliğin 20 </w:t>
      </w:r>
      <w:proofErr w:type="spellStart"/>
      <w:r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>n</w:t>
      </w:r>
      <w:r w:rsidR="00C56896"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>ci</w:t>
      </w:r>
      <w:proofErr w:type="spellEnd"/>
      <w:r w:rsidR="00C56896" w:rsidRPr="00EF0833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maddesinin birinci fıkrası son şekli;</w:t>
      </w:r>
    </w:p>
    <w:p w:rsidR="00C0368A" w:rsidRPr="002B44A1" w:rsidRDefault="00C0368A" w:rsidP="002B44A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sz w:val="24"/>
          <w:szCs w:val="24"/>
          <w:lang w:eastAsia="tr-TR"/>
        </w:rPr>
        <w:t>Başvuru süresi</w:t>
      </w:r>
    </w:p>
    <w:p w:rsidR="00C0368A" w:rsidRPr="002B44A1" w:rsidRDefault="00C0368A" w:rsidP="002B44A1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2B44A1">
        <w:rPr>
          <w:rFonts w:ascii="Times New Roman" w:hAnsi="Times New Roman" w:cs="Times New Roman"/>
          <w:sz w:val="24"/>
          <w:szCs w:val="24"/>
          <w:lang w:eastAsia="tr-TR"/>
        </w:rPr>
        <w:t>MADDE 20</w:t>
      </w:r>
      <w:r w:rsidRPr="002B44A1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– 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(1) Başvurular bu Tebliğin yayımı tarihinden itibaren </w:t>
      </w:r>
      <w:r w:rsidR="006314E4" w:rsidRPr="002B44A1"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  <w:t>“yüz beş gün”</w:t>
      </w:r>
      <w:r w:rsidR="006314E4" w:rsidRPr="002B44A1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B44A1">
        <w:rPr>
          <w:rFonts w:ascii="Times New Roman" w:hAnsi="Times New Roman" w:cs="Times New Roman"/>
          <w:sz w:val="24"/>
          <w:szCs w:val="24"/>
          <w:lang w:eastAsia="tr-TR"/>
        </w:rPr>
        <w:t>içerisinde yapılır.</w:t>
      </w:r>
    </w:p>
    <w:p w:rsidR="00894AAF" w:rsidRPr="004429A4" w:rsidRDefault="00894AAF">
      <w:pPr>
        <w:rPr>
          <w:rFonts w:ascii="Times New Roman" w:hAnsi="Times New Roman" w:cs="Times New Roman"/>
          <w:sz w:val="24"/>
        </w:rPr>
      </w:pPr>
    </w:p>
    <w:sectPr w:rsidR="00894AAF" w:rsidRPr="004429A4" w:rsidSect="00294937">
      <w:pgSz w:w="11906" w:h="16838" w:code="9"/>
      <w:pgMar w:top="851" w:right="1134" w:bottom="567" w:left="1418" w:header="851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456E"/>
    <w:multiLevelType w:val="hybridMultilevel"/>
    <w:tmpl w:val="FEF0D716"/>
    <w:lvl w:ilvl="0" w:tplc="464E7E98">
      <w:start w:val="2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EF6"/>
    <w:multiLevelType w:val="hybridMultilevel"/>
    <w:tmpl w:val="14B6057E"/>
    <w:lvl w:ilvl="0" w:tplc="53A087B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846A74"/>
    <w:multiLevelType w:val="hybridMultilevel"/>
    <w:tmpl w:val="137A7A62"/>
    <w:lvl w:ilvl="0" w:tplc="9AE2539C">
      <w:start w:val="2"/>
      <w:numFmt w:val="decimal"/>
      <w:lvlText w:val="%1-"/>
      <w:lvlJc w:val="left"/>
      <w:pPr>
        <w:ind w:left="720" w:hanging="360"/>
      </w:pPr>
      <w:rPr>
        <w:rFonts w:eastAsia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FB"/>
    <w:rsid w:val="000D6864"/>
    <w:rsid w:val="00161C14"/>
    <w:rsid w:val="002874DE"/>
    <w:rsid w:val="00294937"/>
    <w:rsid w:val="002B44A1"/>
    <w:rsid w:val="002F0D14"/>
    <w:rsid w:val="004429A4"/>
    <w:rsid w:val="00457C5B"/>
    <w:rsid w:val="004C689D"/>
    <w:rsid w:val="005F64F9"/>
    <w:rsid w:val="006314E4"/>
    <w:rsid w:val="007C7F3A"/>
    <w:rsid w:val="00815724"/>
    <w:rsid w:val="00894AAF"/>
    <w:rsid w:val="008950FB"/>
    <w:rsid w:val="00900745"/>
    <w:rsid w:val="00AB3B65"/>
    <w:rsid w:val="00B34C7C"/>
    <w:rsid w:val="00C0368A"/>
    <w:rsid w:val="00C56896"/>
    <w:rsid w:val="00CC25B7"/>
    <w:rsid w:val="00EB5210"/>
    <w:rsid w:val="00E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1F645-EDCF-4192-9A98-7348BEE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3B6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9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462D9-E642-4B55-9C2B-014FA68AC46B}"/>
</file>

<file path=customXml/itemProps2.xml><?xml version="1.0" encoding="utf-8"?>
<ds:datastoreItem xmlns:ds="http://schemas.openxmlformats.org/officeDocument/2006/customXml" ds:itemID="{4480C949-18F4-4809-8D0E-0043EFFF3997}"/>
</file>

<file path=customXml/itemProps3.xml><?xml version="1.0" encoding="utf-8"?>
<ds:datastoreItem xmlns:ds="http://schemas.openxmlformats.org/officeDocument/2006/customXml" ds:itemID="{B1B08F17-EE0F-400B-8DA4-C36462014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 KARSAVUL</dc:creator>
  <cp:keywords/>
  <dc:description/>
  <cp:lastModifiedBy>Sabri KARSAVUL</cp:lastModifiedBy>
  <cp:revision>23</cp:revision>
  <dcterms:created xsi:type="dcterms:W3CDTF">2019-09-26T06:24:00Z</dcterms:created>
  <dcterms:modified xsi:type="dcterms:W3CDTF">2019-09-26T07:55:00Z</dcterms:modified>
</cp:coreProperties>
</file>